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2C" w:rsidRPr="00BC1D33" w:rsidRDefault="000B322C" w:rsidP="000B322C">
      <w:pPr>
        <w:pStyle w:val="a5"/>
        <w:tabs>
          <w:tab w:val="left" w:pos="7020"/>
        </w:tabs>
        <w:spacing w:before="0"/>
        <w:ind w:firstLine="0"/>
        <w:contextualSpacing/>
        <w:jc w:val="right"/>
        <w:rPr>
          <w:szCs w:val="26"/>
        </w:rPr>
      </w:pPr>
      <w:r w:rsidRPr="00BC1D33">
        <w:rPr>
          <w:szCs w:val="26"/>
        </w:rPr>
        <w:t>Приложение</w:t>
      </w:r>
      <w:r>
        <w:rPr>
          <w:szCs w:val="26"/>
        </w:rPr>
        <w:t xml:space="preserve">  1</w:t>
      </w:r>
    </w:p>
    <w:p w:rsidR="000B322C" w:rsidRPr="00BC1D33" w:rsidRDefault="000B322C" w:rsidP="000B322C">
      <w:pPr>
        <w:pStyle w:val="a5"/>
        <w:tabs>
          <w:tab w:val="left" w:pos="7020"/>
        </w:tabs>
        <w:spacing w:before="0"/>
        <w:ind w:firstLine="0"/>
        <w:contextualSpacing/>
        <w:jc w:val="right"/>
        <w:rPr>
          <w:szCs w:val="26"/>
        </w:rPr>
      </w:pPr>
      <w:r w:rsidRPr="00BC1D33">
        <w:rPr>
          <w:szCs w:val="26"/>
        </w:rPr>
        <w:t>к постановлению администрации</w:t>
      </w:r>
    </w:p>
    <w:p w:rsidR="000B322C" w:rsidRPr="00BC1D33" w:rsidRDefault="000B322C" w:rsidP="000B322C">
      <w:pPr>
        <w:pStyle w:val="a5"/>
        <w:tabs>
          <w:tab w:val="left" w:pos="7020"/>
        </w:tabs>
        <w:spacing w:before="0"/>
        <w:ind w:firstLine="0"/>
        <w:contextualSpacing/>
        <w:jc w:val="right"/>
        <w:rPr>
          <w:szCs w:val="26"/>
        </w:rPr>
      </w:pPr>
      <w:r w:rsidRPr="00BC1D33">
        <w:rPr>
          <w:szCs w:val="26"/>
        </w:rPr>
        <w:t>Рыбинского муниципального района</w:t>
      </w:r>
    </w:p>
    <w:p w:rsidR="000B322C" w:rsidRPr="00BC1D33" w:rsidRDefault="000B322C" w:rsidP="000B322C">
      <w:pPr>
        <w:pStyle w:val="a5"/>
        <w:tabs>
          <w:tab w:val="left" w:pos="7020"/>
        </w:tabs>
        <w:spacing w:before="0"/>
        <w:ind w:firstLine="0"/>
        <w:contextualSpacing/>
        <w:jc w:val="right"/>
        <w:rPr>
          <w:szCs w:val="26"/>
        </w:rPr>
      </w:pPr>
      <w:r w:rsidRPr="00BC1D33">
        <w:rPr>
          <w:szCs w:val="26"/>
        </w:rPr>
        <w:t xml:space="preserve">от </w:t>
      </w:r>
      <w:r w:rsidR="00D932FB" w:rsidRPr="00D932FB">
        <w:rPr>
          <w:szCs w:val="26"/>
          <w:u w:val="single"/>
        </w:rPr>
        <w:t>26.06.2019</w:t>
      </w:r>
      <w:r w:rsidRPr="00BC1D33">
        <w:rPr>
          <w:i/>
          <w:szCs w:val="26"/>
          <w:u w:val="single"/>
        </w:rPr>
        <w:t xml:space="preserve"> </w:t>
      </w:r>
      <w:r w:rsidRPr="00BC1D33">
        <w:rPr>
          <w:szCs w:val="26"/>
        </w:rPr>
        <w:t xml:space="preserve"> № </w:t>
      </w:r>
      <w:r w:rsidR="00D932FB" w:rsidRPr="00D932FB">
        <w:rPr>
          <w:szCs w:val="26"/>
          <w:u w:val="single"/>
        </w:rPr>
        <w:t>1139</w:t>
      </w:r>
      <w:r w:rsidRPr="00BC1D33">
        <w:rPr>
          <w:szCs w:val="26"/>
        </w:rPr>
        <w:t xml:space="preserve"> </w:t>
      </w:r>
      <w:r w:rsidRPr="00BC1D33">
        <w:rPr>
          <w:i/>
          <w:szCs w:val="26"/>
          <w:u w:val="single"/>
        </w:rPr>
        <w:t xml:space="preserve"> </w:t>
      </w:r>
    </w:p>
    <w:p w:rsidR="00CB5295" w:rsidRPr="0023553F" w:rsidRDefault="000B322C" w:rsidP="00CB5295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Состав к</w:t>
      </w:r>
      <w:r w:rsidR="00CB5295" w:rsidRPr="000B322C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онкурсн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ой</w:t>
      </w:r>
      <w:r w:rsidR="00CB5295" w:rsidRPr="000B322C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r w:rsidR="00CB5295" w:rsidRPr="0023553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и</w:t>
      </w:r>
      <w:r w:rsidR="00CB5295" w:rsidRPr="0023553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r w:rsidR="00CB5295" w:rsidRPr="000B322C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по </w:t>
      </w:r>
      <w:r w:rsidR="00CB5295" w:rsidRPr="000B322C">
        <w:rPr>
          <w:rFonts w:ascii="Times New Roman" w:hAnsi="Times New Roman" w:cs="Times New Roman"/>
          <w:spacing w:val="-4"/>
          <w:sz w:val="26"/>
          <w:szCs w:val="26"/>
        </w:rPr>
        <w:t>отбору юридического лица, осуществляющего</w:t>
      </w:r>
      <w:r w:rsidR="00CB5295" w:rsidRPr="000B322C">
        <w:rPr>
          <w:rFonts w:ascii="Times New Roman" w:hAnsi="Times New Roman" w:cs="Times New Roman"/>
          <w:sz w:val="26"/>
          <w:szCs w:val="26"/>
        </w:rPr>
        <w:t xml:space="preserve">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</w:p>
    <w:p w:rsidR="000B322C" w:rsidRDefault="000B322C" w:rsidP="000B32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5295" w:rsidRPr="000B322C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 w:rsidR="008F27B3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</w:t>
      </w:r>
      <w:r w:rsidR="00CB5295" w:rsidRPr="000B322C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онкурсной </w:t>
      </w:r>
      <w:r w:rsidR="00CB5295" w:rsidRPr="0023553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комисси</w:t>
      </w:r>
      <w:r w:rsidR="00CB5295" w:rsidRPr="000B322C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и</w:t>
      </w:r>
      <w:r w:rsidR="00CB5295" w:rsidRPr="000B322C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295" w:rsidRDefault="00CB5295" w:rsidP="000B322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0B322C">
        <w:rPr>
          <w:rFonts w:ascii="Times New Roman" w:eastAsia="Calibri" w:hAnsi="Times New Roman" w:cs="Times New Roman"/>
          <w:sz w:val="26"/>
          <w:szCs w:val="26"/>
        </w:rPr>
        <w:t>Кругликова Татьяна Юрьевна - первый заместитель главы администрации Рыбинского муниципального района.</w:t>
      </w:r>
    </w:p>
    <w:p w:rsidR="000B322C" w:rsidRPr="000B322C" w:rsidRDefault="000B322C" w:rsidP="000B322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0B322C" w:rsidRDefault="00CB5295" w:rsidP="000B32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22C">
        <w:rPr>
          <w:rFonts w:ascii="Times New Roman" w:eastAsia="Calibri" w:hAnsi="Times New Roman" w:cs="Times New Roman"/>
          <w:sz w:val="26"/>
          <w:szCs w:val="26"/>
        </w:rPr>
        <w:t xml:space="preserve">Заместитель председателя </w:t>
      </w:r>
      <w:r w:rsidR="008F27B3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</w:t>
      </w:r>
      <w:r w:rsidRPr="000B322C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онкурсной </w:t>
      </w:r>
      <w:r w:rsidRPr="0023553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комисси</w:t>
      </w:r>
      <w:r w:rsidRPr="000B322C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и</w:t>
      </w:r>
      <w:r w:rsidRPr="000B322C">
        <w:rPr>
          <w:rFonts w:ascii="Times New Roman" w:eastAsia="Calibri" w:hAnsi="Times New Roman" w:cs="Times New Roman"/>
          <w:sz w:val="26"/>
          <w:szCs w:val="26"/>
        </w:rPr>
        <w:t>:</w:t>
      </w:r>
      <w:r w:rsidR="000B3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295" w:rsidRDefault="00CB5295" w:rsidP="008F27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22C">
        <w:rPr>
          <w:rFonts w:ascii="Times New Roman" w:eastAsia="Calibri" w:hAnsi="Times New Roman" w:cs="Times New Roman"/>
          <w:sz w:val="26"/>
          <w:szCs w:val="26"/>
        </w:rPr>
        <w:t>Лозовская Марина Викторовна - начальник управления АПК, архитектуры и земельных отношений администрации Рыбинского муниципального района.</w:t>
      </w:r>
    </w:p>
    <w:p w:rsidR="000B322C" w:rsidRPr="000B322C" w:rsidRDefault="000B322C" w:rsidP="008F27B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295" w:rsidRPr="000B322C" w:rsidRDefault="00CB5295" w:rsidP="008F27B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22C">
        <w:rPr>
          <w:rFonts w:ascii="Times New Roman" w:eastAsia="Calibri" w:hAnsi="Times New Roman" w:cs="Times New Roman"/>
          <w:sz w:val="26"/>
          <w:szCs w:val="26"/>
        </w:rPr>
        <w:t xml:space="preserve">Члены </w:t>
      </w:r>
      <w:r w:rsidR="008F27B3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</w:t>
      </w:r>
      <w:r w:rsidRPr="000B322C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онкурсной </w:t>
      </w:r>
      <w:r w:rsidRPr="0023553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комисси</w:t>
      </w:r>
      <w:r w:rsidRPr="000B322C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и</w:t>
      </w:r>
      <w:r w:rsidRPr="000B322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B5295" w:rsidRPr="000B322C" w:rsidRDefault="00CB5295" w:rsidP="008F27B3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22C">
        <w:rPr>
          <w:rFonts w:ascii="Times New Roman" w:eastAsia="Calibri" w:hAnsi="Times New Roman" w:cs="Times New Roman"/>
          <w:sz w:val="26"/>
          <w:szCs w:val="26"/>
        </w:rPr>
        <w:t>Сахарова Валентина Дмитриевна - начальник отдела архитектуры управления АПК, архитектуры и земельных отношений администрации Рыбинского муниципального района;</w:t>
      </w:r>
    </w:p>
    <w:p w:rsidR="00CB5295" w:rsidRPr="000B322C" w:rsidRDefault="00CB5295" w:rsidP="008F27B3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22C">
        <w:rPr>
          <w:rFonts w:ascii="Times New Roman" w:eastAsia="Calibri" w:hAnsi="Times New Roman" w:cs="Times New Roman"/>
          <w:sz w:val="26"/>
          <w:szCs w:val="26"/>
        </w:rPr>
        <w:t>Антонова Ирина Владимировна - главный специалист отдела архитектуры управления АПК, архитектуры и земельных отношений администрации Рыбинского муниципального района;</w:t>
      </w:r>
    </w:p>
    <w:p w:rsidR="00CB5295" w:rsidRPr="000B322C" w:rsidRDefault="00CB5295" w:rsidP="008F27B3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22C">
        <w:rPr>
          <w:rFonts w:ascii="Times New Roman" w:eastAsia="Calibri" w:hAnsi="Times New Roman" w:cs="Times New Roman"/>
          <w:sz w:val="26"/>
          <w:szCs w:val="26"/>
        </w:rPr>
        <w:t>Комахина Елена Александровна - консультант-юрист юридического отдела администрации Рыбинского муниципального района</w:t>
      </w:r>
      <w:r w:rsidR="000B322C">
        <w:rPr>
          <w:rFonts w:ascii="Times New Roman" w:hAnsi="Times New Roman" w:cs="Times New Roman"/>
          <w:sz w:val="26"/>
          <w:szCs w:val="26"/>
        </w:rPr>
        <w:t>.</w:t>
      </w:r>
    </w:p>
    <w:p w:rsidR="00CB5295" w:rsidRPr="000B322C" w:rsidRDefault="00CB5295" w:rsidP="008F27B3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B322C">
        <w:rPr>
          <w:rFonts w:ascii="Times New Roman" w:eastAsia="Calibri" w:hAnsi="Times New Roman" w:cs="Times New Roman"/>
          <w:sz w:val="26"/>
          <w:szCs w:val="26"/>
        </w:rPr>
        <w:t>Секретарь:</w:t>
      </w:r>
    </w:p>
    <w:p w:rsidR="00CB5295" w:rsidRPr="000B322C" w:rsidRDefault="00CB5295" w:rsidP="008F27B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22C">
        <w:rPr>
          <w:rFonts w:ascii="Times New Roman" w:eastAsia="Calibri" w:hAnsi="Times New Roman" w:cs="Times New Roman"/>
          <w:sz w:val="26"/>
          <w:szCs w:val="26"/>
        </w:rPr>
        <w:t>Протасова Елена Сергеевна - ведущий специалист отдела архитектуры управления АПК, архитектуры и земельных отношений администрации Рыбинского муниципального района.</w:t>
      </w:r>
    </w:p>
    <w:p w:rsidR="00CB5295" w:rsidRPr="000B322C" w:rsidRDefault="00CB5295" w:rsidP="000B322C">
      <w:pPr>
        <w:rPr>
          <w:rFonts w:ascii="Times New Roman" w:eastAsia="Calibri" w:hAnsi="Times New Roman" w:cs="Times New Roman"/>
          <w:sz w:val="26"/>
          <w:szCs w:val="26"/>
        </w:rPr>
      </w:pPr>
    </w:p>
    <w:p w:rsidR="00460A61" w:rsidRDefault="00460A61" w:rsidP="000B32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АПК, архитектуры и</w:t>
      </w:r>
    </w:p>
    <w:p w:rsidR="00CB5295" w:rsidRPr="000B322C" w:rsidRDefault="00460A61" w:rsidP="000B322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CB5295" w:rsidRPr="000B322C" w:rsidRDefault="00CB5295" w:rsidP="000B322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B322C">
        <w:rPr>
          <w:rFonts w:ascii="Times New Roman" w:eastAsia="Calibri" w:hAnsi="Times New Roman" w:cs="Times New Roman"/>
          <w:sz w:val="26"/>
          <w:szCs w:val="26"/>
        </w:rPr>
        <w:t xml:space="preserve">Рыбинского муниципального района                                                     </w:t>
      </w:r>
      <w:r w:rsidR="00460A61">
        <w:rPr>
          <w:rFonts w:ascii="Times New Roman" w:hAnsi="Times New Roman" w:cs="Times New Roman"/>
          <w:sz w:val="26"/>
          <w:szCs w:val="26"/>
        </w:rPr>
        <w:t xml:space="preserve"> М.В. Лозо</w:t>
      </w:r>
      <w:r w:rsidR="008F27B3">
        <w:rPr>
          <w:rFonts w:ascii="Times New Roman" w:hAnsi="Times New Roman" w:cs="Times New Roman"/>
          <w:sz w:val="26"/>
          <w:szCs w:val="26"/>
        </w:rPr>
        <w:t>в</w:t>
      </w:r>
      <w:r w:rsidR="00460A61">
        <w:rPr>
          <w:rFonts w:ascii="Times New Roman" w:hAnsi="Times New Roman" w:cs="Times New Roman"/>
          <w:sz w:val="26"/>
          <w:szCs w:val="26"/>
        </w:rPr>
        <w:t>ская</w:t>
      </w:r>
      <w:r w:rsidRPr="000B322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B5295" w:rsidRDefault="00CB5295" w:rsidP="00CB5295">
      <w:pPr>
        <w:rPr>
          <w:sz w:val="26"/>
          <w:szCs w:val="26"/>
        </w:rPr>
      </w:pPr>
    </w:p>
    <w:p w:rsidR="00460A61" w:rsidRDefault="00460A61" w:rsidP="00CB5295">
      <w:pPr>
        <w:rPr>
          <w:sz w:val="26"/>
          <w:szCs w:val="26"/>
        </w:rPr>
      </w:pPr>
    </w:p>
    <w:p w:rsidR="00460A61" w:rsidRDefault="00460A61" w:rsidP="00CB5295">
      <w:pPr>
        <w:rPr>
          <w:sz w:val="26"/>
          <w:szCs w:val="26"/>
        </w:rPr>
      </w:pPr>
    </w:p>
    <w:p w:rsidR="008F27B3" w:rsidRDefault="008F27B3" w:rsidP="00CB5295">
      <w:pPr>
        <w:rPr>
          <w:sz w:val="26"/>
          <w:szCs w:val="26"/>
        </w:rPr>
      </w:pPr>
    </w:p>
    <w:p w:rsidR="00756C4C" w:rsidRDefault="00756C4C" w:rsidP="00CB5295">
      <w:pPr>
        <w:rPr>
          <w:sz w:val="26"/>
          <w:szCs w:val="26"/>
        </w:rPr>
      </w:pPr>
    </w:p>
    <w:p w:rsidR="000B322C" w:rsidRPr="00BC1D33" w:rsidRDefault="000B322C" w:rsidP="000B322C">
      <w:pPr>
        <w:pStyle w:val="a5"/>
        <w:tabs>
          <w:tab w:val="left" w:pos="7020"/>
        </w:tabs>
        <w:spacing w:before="0"/>
        <w:ind w:firstLine="0"/>
        <w:contextualSpacing/>
        <w:jc w:val="right"/>
        <w:rPr>
          <w:szCs w:val="26"/>
        </w:rPr>
      </w:pPr>
      <w:r w:rsidRPr="00BC1D33">
        <w:rPr>
          <w:szCs w:val="26"/>
        </w:rPr>
        <w:lastRenderedPageBreak/>
        <w:t>Приложение</w:t>
      </w:r>
      <w:r>
        <w:rPr>
          <w:szCs w:val="26"/>
        </w:rPr>
        <w:t xml:space="preserve">  2</w:t>
      </w:r>
    </w:p>
    <w:p w:rsidR="000B322C" w:rsidRPr="00BC1D33" w:rsidRDefault="000B322C" w:rsidP="000B322C">
      <w:pPr>
        <w:pStyle w:val="a5"/>
        <w:tabs>
          <w:tab w:val="left" w:pos="7020"/>
        </w:tabs>
        <w:spacing w:before="0"/>
        <w:ind w:firstLine="0"/>
        <w:contextualSpacing/>
        <w:jc w:val="right"/>
        <w:rPr>
          <w:szCs w:val="26"/>
        </w:rPr>
      </w:pPr>
      <w:r w:rsidRPr="00BC1D33">
        <w:rPr>
          <w:szCs w:val="26"/>
        </w:rPr>
        <w:t>к постановлению администрации</w:t>
      </w:r>
    </w:p>
    <w:p w:rsidR="000B322C" w:rsidRPr="00BC1D33" w:rsidRDefault="000B322C" w:rsidP="000B322C">
      <w:pPr>
        <w:pStyle w:val="a5"/>
        <w:tabs>
          <w:tab w:val="left" w:pos="7020"/>
        </w:tabs>
        <w:spacing w:before="0"/>
        <w:ind w:firstLine="0"/>
        <w:contextualSpacing/>
        <w:jc w:val="right"/>
        <w:rPr>
          <w:szCs w:val="26"/>
        </w:rPr>
      </w:pPr>
      <w:r w:rsidRPr="00BC1D33">
        <w:rPr>
          <w:szCs w:val="26"/>
        </w:rPr>
        <w:t>Рыбинского муниципального района</w:t>
      </w:r>
    </w:p>
    <w:p w:rsidR="00D932FB" w:rsidRPr="00BC1D33" w:rsidRDefault="00D932FB" w:rsidP="00D932FB">
      <w:pPr>
        <w:pStyle w:val="a5"/>
        <w:tabs>
          <w:tab w:val="left" w:pos="7020"/>
        </w:tabs>
        <w:spacing w:before="0"/>
        <w:ind w:firstLine="0"/>
        <w:contextualSpacing/>
        <w:jc w:val="right"/>
        <w:rPr>
          <w:szCs w:val="26"/>
        </w:rPr>
      </w:pPr>
      <w:r w:rsidRPr="00BC1D33">
        <w:rPr>
          <w:szCs w:val="26"/>
        </w:rPr>
        <w:t xml:space="preserve">от </w:t>
      </w:r>
      <w:r w:rsidRPr="00D932FB">
        <w:rPr>
          <w:szCs w:val="26"/>
          <w:u w:val="single"/>
        </w:rPr>
        <w:t>26.06.2019</w:t>
      </w:r>
      <w:r w:rsidRPr="00BC1D33">
        <w:rPr>
          <w:i/>
          <w:szCs w:val="26"/>
          <w:u w:val="single"/>
        </w:rPr>
        <w:t xml:space="preserve"> </w:t>
      </w:r>
      <w:r w:rsidRPr="00BC1D33">
        <w:rPr>
          <w:szCs w:val="26"/>
        </w:rPr>
        <w:t xml:space="preserve"> № </w:t>
      </w:r>
      <w:r w:rsidRPr="00D932FB">
        <w:rPr>
          <w:szCs w:val="26"/>
          <w:u w:val="single"/>
        </w:rPr>
        <w:t>1139</w:t>
      </w:r>
      <w:r w:rsidRPr="00BC1D33">
        <w:rPr>
          <w:szCs w:val="26"/>
        </w:rPr>
        <w:t xml:space="preserve"> </w:t>
      </w:r>
      <w:r w:rsidRPr="00BC1D33">
        <w:rPr>
          <w:i/>
          <w:szCs w:val="26"/>
          <w:u w:val="single"/>
        </w:rPr>
        <w:t xml:space="preserve"> </w:t>
      </w:r>
    </w:p>
    <w:p w:rsidR="000B322C" w:rsidRPr="0023553F" w:rsidRDefault="000B322C" w:rsidP="000B322C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Положение о к</w:t>
      </w:r>
      <w:r w:rsidRPr="000B322C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онкурсн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ой</w:t>
      </w:r>
      <w:r w:rsidRPr="000B322C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r w:rsidRPr="0023553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и</w:t>
      </w:r>
      <w:r w:rsidRPr="0023553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r w:rsidRPr="000B322C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по </w:t>
      </w:r>
      <w:r w:rsidRPr="000B322C">
        <w:rPr>
          <w:rFonts w:ascii="Times New Roman" w:hAnsi="Times New Roman" w:cs="Times New Roman"/>
          <w:spacing w:val="-4"/>
          <w:sz w:val="26"/>
          <w:szCs w:val="26"/>
        </w:rPr>
        <w:t>отбору юридического лица, осуществляющего</w:t>
      </w:r>
      <w:r w:rsidRPr="000B322C">
        <w:rPr>
          <w:rFonts w:ascii="Times New Roman" w:hAnsi="Times New Roman" w:cs="Times New Roman"/>
          <w:sz w:val="26"/>
          <w:szCs w:val="26"/>
        </w:rPr>
        <w:t xml:space="preserve">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</w:p>
    <w:p w:rsidR="008C6E5A" w:rsidRDefault="00CB5295" w:rsidP="008C6E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</w:pPr>
      <w:r w:rsidRPr="00460A61"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  <w:t>1. Общие положения</w:t>
      </w:r>
    </w:p>
    <w:p w:rsidR="00CB5295" w:rsidRPr="002A773D" w:rsidRDefault="008C6E5A" w:rsidP="008C6E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ab/>
      </w:r>
      <w:r w:rsidR="00CB5295" w:rsidRPr="002A773D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1.1. </w:t>
      </w:r>
      <w:r w:rsidR="00CB5295" w:rsidRPr="002A773D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Конкурсная </w:t>
      </w:r>
      <w:r w:rsidR="00CB5295" w:rsidRPr="0023553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комисси</w:t>
      </w:r>
      <w:r w:rsidR="00CB5295" w:rsidRPr="002A773D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я</w:t>
      </w:r>
      <w:r w:rsidR="00CB5295" w:rsidRPr="0023553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r w:rsidR="00CB5295" w:rsidRPr="002A773D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по </w:t>
      </w:r>
      <w:r w:rsidR="00CB5295" w:rsidRPr="002A773D">
        <w:rPr>
          <w:rFonts w:ascii="Times New Roman" w:hAnsi="Times New Roman" w:cs="Times New Roman"/>
          <w:spacing w:val="-4"/>
          <w:sz w:val="26"/>
          <w:szCs w:val="26"/>
        </w:rPr>
        <w:t>отбору юридического лица, осуществляющего</w:t>
      </w:r>
      <w:r w:rsidR="00CB5295" w:rsidRPr="002A773D">
        <w:rPr>
          <w:rFonts w:ascii="Times New Roman" w:hAnsi="Times New Roman" w:cs="Times New Roman"/>
          <w:sz w:val="26"/>
          <w:szCs w:val="26"/>
        </w:rPr>
        <w:t xml:space="preserve">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CB5295" w:rsidRPr="002A773D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(далее - комиссия) является коллегиальным постоянно действующим органом при администрации Рыбинского муниципального района Ярославской области, формируемы</w:t>
      </w:r>
      <w:r w:rsidR="00756C4C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м</w:t>
      </w:r>
      <w:r w:rsidR="00CB5295" w:rsidRPr="002A773D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администрацией Рыбинского муниципального района Ярославской области.</w:t>
      </w:r>
    </w:p>
    <w:p w:rsidR="002A773D" w:rsidRPr="002A773D" w:rsidRDefault="002A773D" w:rsidP="002A773D">
      <w:pPr>
        <w:pStyle w:val="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773D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2A773D">
        <w:rPr>
          <w:sz w:val="26"/>
          <w:szCs w:val="26"/>
        </w:rPr>
        <w:t xml:space="preserve">. Предметом конкурса является право на заключение договора об организации и проведении торгов на право заключения договоров на установку и эксплуатацию рекламных конструкций, расположенных </w:t>
      </w:r>
      <w:r w:rsidRPr="002A773D">
        <w:rPr>
          <w:rFonts w:eastAsia="Calibri"/>
          <w:sz w:val="26"/>
          <w:szCs w:val="26"/>
        </w:rPr>
        <w:t xml:space="preserve">на земельных участках, зданиях или ином имуществе, находящемся в муниципальной собственности </w:t>
      </w:r>
      <w:r w:rsidRPr="002A773D">
        <w:rPr>
          <w:sz w:val="26"/>
          <w:szCs w:val="26"/>
        </w:rPr>
        <w:t>(далее – договор).</w:t>
      </w:r>
    </w:p>
    <w:p w:rsidR="002A773D" w:rsidRPr="002A773D" w:rsidRDefault="002A773D" w:rsidP="002A7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A773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773D">
        <w:rPr>
          <w:rFonts w:ascii="Times New Roman" w:hAnsi="Times New Roman" w:cs="Times New Roman"/>
          <w:sz w:val="26"/>
          <w:szCs w:val="26"/>
        </w:rPr>
        <w:t xml:space="preserve">. Целью конкурса является выбор специализированной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</w:t>
      </w:r>
      <w:r w:rsidRPr="002A773D">
        <w:rPr>
          <w:rFonts w:ascii="Times New Roman" w:eastAsia="Calibri" w:hAnsi="Times New Roman" w:cs="Times New Roman"/>
          <w:sz w:val="26"/>
          <w:szCs w:val="26"/>
        </w:rPr>
        <w:t>на земельных участках, зданиях или ином имуществе, находящемся в муниципальной собственности.</w:t>
      </w:r>
    </w:p>
    <w:p w:rsidR="002A773D" w:rsidRDefault="002A773D" w:rsidP="002A77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</w:pPr>
    </w:p>
    <w:p w:rsidR="000B322C" w:rsidRPr="008C6E5A" w:rsidRDefault="000B322C" w:rsidP="008C6E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Цель и задачи комиссии</w:t>
      </w:r>
    </w:p>
    <w:p w:rsidR="000B322C" w:rsidRPr="008C6E5A" w:rsidRDefault="008F27B3" w:rsidP="008C6E5A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322C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Целью комиссии является определение победителя конкурса.</w:t>
      </w:r>
    </w:p>
    <w:p w:rsidR="000B322C" w:rsidRPr="008C6E5A" w:rsidRDefault="008F27B3" w:rsidP="008C6E5A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322C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комиссии являются:</w:t>
      </w:r>
    </w:p>
    <w:p w:rsidR="000B322C" w:rsidRPr="008C6E5A" w:rsidRDefault="008F27B3" w:rsidP="008C6E5A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322C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2.2.1 проведение конкурса;</w:t>
      </w:r>
    </w:p>
    <w:p w:rsidR="000B322C" w:rsidRPr="008C6E5A" w:rsidRDefault="008F27B3" w:rsidP="008C6E5A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322C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2.2.2 принятие решений, связанных с проведением конкурса.</w:t>
      </w:r>
    </w:p>
    <w:p w:rsidR="000B322C" w:rsidRPr="008C6E5A" w:rsidRDefault="000B322C" w:rsidP="008C6E5A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22C" w:rsidRPr="008C6E5A" w:rsidRDefault="000B322C" w:rsidP="008C6E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3. Функции комиссии</w:t>
      </w:r>
    </w:p>
    <w:p w:rsidR="000B322C" w:rsidRPr="008C6E5A" w:rsidRDefault="000B322C" w:rsidP="008C6E5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3.1. Проверяет документы, представленные претендентами в соответствии с требованиями, установленными конкурсной документацией, и достоверность сведений, содержащихся в этих документах.</w:t>
      </w:r>
    </w:p>
    <w:p w:rsidR="000B322C" w:rsidRPr="008C6E5A" w:rsidRDefault="000B322C" w:rsidP="008C6E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3.2. Устанавливает соответствие претендентов и представленных ими заявок требованиям, установленным Порядком и конкурсной документацией, и соответствие конкурсных предложений критериям конкурса и установленным требованиям.</w:t>
      </w:r>
    </w:p>
    <w:p w:rsidR="000B322C" w:rsidRPr="008C6E5A" w:rsidRDefault="000B322C" w:rsidP="008C6E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3.3. В случае необходимости запрашивает и получает у соответствующих органов и организаций информацию для проверки достоверности представленных претендентами сведений.</w:t>
      </w:r>
    </w:p>
    <w:p w:rsidR="000B322C" w:rsidRPr="008C6E5A" w:rsidRDefault="000B322C" w:rsidP="008C6E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lastRenderedPageBreak/>
        <w:t>3.4. Принимает решения о допуске претендента к участию в конкурсе и о признании его участником конкурса или об отказе в допуске претендента к участию в конкурсе.</w:t>
      </w:r>
    </w:p>
    <w:p w:rsidR="000B322C" w:rsidRPr="008C6E5A" w:rsidRDefault="000B322C" w:rsidP="008C6E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3.5. Рассматривает и оценивает заявки, в том числе осуществляет их оценку в соответствии с критериями конкурса.</w:t>
      </w:r>
    </w:p>
    <w:p w:rsidR="000B322C" w:rsidRPr="008C6E5A" w:rsidRDefault="000B322C" w:rsidP="008C6E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3.6. Определяет победителя конкурса и направляет ему уведомление о признании его победителем конкурса.</w:t>
      </w:r>
    </w:p>
    <w:p w:rsidR="000B322C" w:rsidRPr="008C6E5A" w:rsidRDefault="000B322C" w:rsidP="008C6E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3.7. Подписывает протокол рассмотрения заявок.</w:t>
      </w:r>
    </w:p>
    <w:p w:rsidR="000B322C" w:rsidRPr="008C6E5A" w:rsidRDefault="000B322C" w:rsidP="008C6E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3.8. Выполняет иные функции, предусмотренные конкурсной документацией.</w:t>
      </w:r>
    </w:p>
    <w:p w:rsidR="000B322C" w:rsidRPr="008C6E5A" w:rsidRDefault="000B322C" w:rsidP="008C6E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Права и обязанности комиссии</w:t>
      </w:r>
    </w:p>
    <w:p w:rsidR="000B322C" w:rsidRPr="008C6E5A" w:rsidRDefault="000B322C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Комиссия для решения возложенных на нее задач имеет право:</w:t>
      </w:r>
    </w:p>
    <w:p w:rsidR="000B322C" w:rsidRPr="008C6E5A" w:rsidRDefault="000B322C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 запрашивать и получать информацию, необходимую для принятия решений, связанных с проведением конкурса, от органов </w:t>
      </w:r>
      <w:r w:rsidR="008C6E5A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исполнительной власти Ярославской области</w:t>
      </w: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322C" w:rsidRPr="008C6E5A" w:rsidRDefault="000B322C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 привлекать специалистов </w:t>
      </w:r>
      <w:r w:rsidR="00756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 w:rsidR="008C6E5A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исполнительной власти Ярославской области</w:t>
      </w: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входящих в состав комиссии, представителей организаций всех организационно-правовых форм для дачи пояснений по вопросам, возникающим в ходе принятия решений, связанных с проведением конкурса;</w:t>
      </w:r>
    </w:p>
    <w:p w:rsidR="000B322C" w:rsidRPr="008C6E5A" w:rsidRDefault="000B322C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4.1.3 принимать решения в пределах полномочий, предоставленных ей настоящим Положением.</w:t>
      </w:r>
    </w:p>
    <w:p w:rsidR="000B322C" w:rsidRPr="008C6E5A" w:rsidRDefault="000B322C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Комиссия для решения возложенных задач обязана в случае установления факта недостоверности сведений, содержащихся в заявке на участие в конкурсе и документах, представленных участником конкурса в составе заявки, отстранить такого участника конкурса от участия в конкурсе на любом этапе его проведения.</w:t>
      </w:r>
    </w:p>
    <w:p w:rsidR="00CB5295" w:rsidRPr="008C6E5A" w:rsidRDefault="00CB5295" w:rsidP="008C6E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16014" w:rsidRPr="008C6E5A" w:rsidRDefault="00916014" w:rsidP="008C6E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Организация работы комиссии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A773D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Работой комиссии руководит председатель комиссии.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A773D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комиссии осуществляет следующие полномочия: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A773D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.1 организует работу комиссии;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A773D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.2 ведет заседания комиссии;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A773D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.3 объявляет решения комиссии;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A773D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.4 осуществляет вскрытие конвертов с конкурсными предложениями;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A773D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.5 осуществляет иные полномочия в пределах своей компетенции.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A773D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Заместитель председателя комиссии исполняет обязанности и осуществляет полномочия председателя комиссии в период его отсутствия, в остальное время участвует в работе комиссии в качестве члена комиссии.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Организационное обеспечение деятельности комиссии осуществляет секретарь комиссии. В период отсутствия секретаря комиссии председатель</w:t>
      </w:r>
      <w:r w:rsidRPr="00460A61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комиссии поручает осуществление 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полномочий секретаря комиссии одному из членов комиссии.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 Секретарь комиссии осуществляет следующие полномочия: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.1 участвует в заседании комиссии с правом голоса;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.2 уведомляет членов комиссии о времени и месте проведения заседания комиссии;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.3 оформляет проекты протоколов заседаний комиссии и направляет их организатору конкурса;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.4 выполняет поручения председателя комиссии по вопросам, связанным с организацией работы комиссии.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6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 Члены комиссии осуществляют следующие полномочия: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6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.1 участвуют в заседаниях комиссии с правом голоса;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6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.2 рассматривают заявки на участие в конкурсе и прилагаемые к ним документы;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6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.3 осуществляют оценку и сопоставление заявок на участие в конкурсе;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6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.4 подписывают протоколы заседаний комиссии;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6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.5 выполняют иные поручения председателя комиссии по вопросам, связанным с организацией работы комиссии.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7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 Заседания комиссии являются правомочными, если на них присутствует не менее пятидесяти процентов ее членов.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8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 Решения комиссии принимаются открытым голосованием всех присутствующих членов комиссии простым большинством голосов от числа присутствующих. При равенстве голосов решающим является голос председателя комиссии, а в его отсутствие - голос заместителя председателя комиссии.</w:t>
      </w:r>
    </w:p>
    <w:p w:rsidR="00916014" w:rsidRPr="008C6E5A" w:rsidRDefault="00B27B0B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5.9</w:t>
      </w:r>
      <w:r w:rsidR="00916014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 Решения комиссии считаются недействительными, если они приняты неуполномоченным составом комиссии или в отсутствие необходимого кворума, установленного для принятия комиссией решений.</w:t>
      </w:r>
    </w:p>
    <w:p w:rsidR="00916014" w:rsidRPr="008C6E5A" w:rsidRDefault="00916014" w:rsidP="008C6E5A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5.1</w:t>
      </w:r>
      <w:r w:rsidR="00B27B0B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0</w:t>
      </w:r>
      <w:r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 Решения комиссии оформляются протоколами заседаний комиссии.</w:t>
      </w:r>
    </w:p>
    <w:p w:rsidR="00916014" w:rsidRPr="008C6E5A" w:rsidRDefault="00916014" w:rsidP="008C6E5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16014" w:rsidRPr="008C6E5A" w:rsidRDefault="00916014" w:rsidP="008C6E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5A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Порядок работы комиссии</w:t>
      </w:r>
    </w:p>
    <w:p w:rsidR="00916014" w:rsidRPr="008C6E5A" w:rsidRDefault="009F042E" w:rsidP="007F09E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C6E5A">
        <w:rPr>
          <w:rFonts w:ascii="Times New Roman" w:hAnsi="Times New Roman" w:cs="Times New Roman"/>
          <w:sz w:val="26"/>
          <w:szCs w:val="26"/>
        </w:rPr>
        <w:t>6.1. В день рассмотрения конкурсной комиссией заявок</w:t>
      </w:r>
      <w:r w:rsidR="007F09EB">
        <w:rPr>
          <w:rFonts w:ascii="Times New Roman" w:hAnsi="Times New Roman" w:cs="Times New Roman"/>
          <w:sz w:val="26"/>
          <w:szCs w:val="26"/>
        </w:rPr>
        <w:t xml:space="preserve"> </w:t>
      </w:r>
      <w:r w:rsidRPr="008C6E5A">
        <w:rPr>
          <w:rFonts w:ascii="Times New Roman" w:hAnsi="Times New Roman" w:cs="Times New Roman"/>
          <w:sz w:val="26"/>
          <w:szCs w:val="26"/>
        </w:rPr>
        <w:t xml:space="preserve"> </w:t>
      </w:r>
      <w:r w:rsidR="00916014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комиссия вскрывает конверты с конкурсными предложениями. При вскрытии конвертов с конкурсными предложениями комиссия проверяет целостность конвертов, наличие в конверте конкурсного предложения и документов, подтверждающих сведения, содержащиеся в конкурсном предложении, а также рассматривает указанные </w:t>
      </w:r>
      <w:r w:rsidR="007F09EB" w:rsidRPr="007F09EB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сведения</w:t>
      </w:r>
      <w:r w:rsidR="007F09EB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916014" w:rsidRPr="008C6E5A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претендентами в конкурсных предложениях, на предмет их соответствия требованиям, установленным конкурсной документацией. Результаты вскрытия конвертов с конкурсными предложениями фиксируются в протоколе рассмотрения заявок на участие в конкурсе.</w:t>
      </w:r>
    </w:p>
    <w:p w:rsidR="009F042E" w:rsidRPr="008C6E5A" w:rsidRDefault="007F09EB" w:rsidP="008C6E5A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042E" w:rsidRPr="008C6E5A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2</w:t>
      </w:r>
      <w:r w:rsidR="009F042E" w:rsidRPr="008C6E5A">
        <w:rPr>
          <w:rFonts w:ascii="Times New Roman" w:hAnsi="Times New Roman" w:cs="Times New Roman"/>
          <w:sz w:val="26"/>
          <w:szCs w:val="26"/>
        </w:rPr>
        <w:t>. На основании результатов рассмотрения заявок конкурсной комиссией принимается решение о допуске претендента к участию в конкурсе и о признании его участником конкурса или об отказе в допуске претендента к участию в конкурсе. Решение об отказе в допуске претендента к участию в конкурсе принимается в случае, если:</w:t>
      </w:r>
    </w:p>
    <w:p w:rsidR="009F042E" w:rsidRPr="008C6E5A" w:rsidRDefault="009F042E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- претендент не соответствует требованиям и критериям, предъявляемым к участникам конкурса;</w:t>
      </w:r>
    </w:p>
    <w:p w:rsidR="009F042E" w:rsidRPr="008C6E5A" w:rsidRDefault="009F042E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- заявка не соответствует предъявляемым требованиям;</w:t>
      </w:r>
    </w:p>
    <w:p w:rsidR="009F042E" w:rsidRPr="008C6E5A" w:rsidRDefault="009F042E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- представленные претендентом документы содержат неполные и (или) недостоверные сведения;</w:t>
      </w:r>
    </w:p>
    <w:p w:rsidR="009F042E" w:rsidRPr="008C6E5A" w:rsidRDefault="009F042E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 конкурса и конкурсной документации;</w:t>
      </w:r>
    </w:p>
    <w:p w:rsidR="009F042E" w:rsidRPr="008C6E5A" w:rsidRDefault="009F042E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lastRenderedPageBreak/>
        <w:t>- заявка подписана лицом, не уполномоченным претендентом на осуществление таких действий.</w:t>
      </w:r>
    </w:p>
    <w:p w:rsidR="009F042E" w:rsidRPr="008C6E5A" w:rsidRDefault="009F042E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Решение оформляется протоколом рассмотрения заявок.</w:t>
      </w:r>
    </w:p>
    <w:p w:rsidR="009F042E" w:rsidRPr="008C6E5A" w:rsidRDefault="009F042E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Протокол рассмотрения заявок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размещается организатором конкурса на странице Уполномоченного органа в день окончания рассмотрения заявок.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9F042E" w:rsidRPr="008C6E5A" w:rsidRDefault="009F042E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6.3.  В случае если по окончании срока подачи заявок не подана ни одна заявка, конкурс считается несостоявшимся.</w:t>
      </w:r>
    </w:p>
    <w:p w:rsidR="009F042E" w:rsidRPr="008C6E5A" w:rsidRDefault="009F042E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6.4. В случае если по окончании срока подачи заявок подана только одна заявка или по результатам рассмотрения заявок только один из претендентов признан участником конкурса, конкурс признается несостоявшимся.</w:t>
      </w:r>
    </w:p>
    <w:p w:rsidR="009F042E" w:rsidRPr="008C6E5A" w:rsidRDefault="009F042E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6.5. Оценка и сопоставление заявок осуществляются конкурсной комиссией на основании документов, подтверждающих квалификацию претендента в соответствии с критериями конкурса.</w:t>
      </w:r>
    </w:p>
    <w:p w:rsidR="00137945" w:rsidRPr="008C6E5A" w:rsidRDefault="00137945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E5A">
        <w:rPr>
          <w:rFonts w:ascii="Times New Roman" w:hAnsi="Times New Roman" w:cs="Times New Roman"/>
          <w:sz w:val="26"/>
          <w:szCs w:val="26"/>
        </w:rPr>
        <w:t>6.</w:t>
      </w:r>
      <w:r w:rsidR="008C6E5A" w:rsidRPr="008C6E5A">
        <w:rPr>
          <w:rFonts w:ascii="Times New Roman" w:hAnsi="Times New Roman" w:cs="Times New Roman"/>
          <w:sz w:val="26"/>
          <w:szCs w:val="26"/>
        </w:rPr>
        <w:t>6</w:t>
      </w:r>
      <w:r w:rsidRPr="008C6E5A">
        <w:rPr>
          <w:rFonts w:ascii="Times New Roman" w:hAnsi="Times New Roman" w:cs="Times New Roman"/>
          <w:sz w:val="26"/>
          <w:szCs w:val="26"/>
        </w:rPr>
        <w:t xml:space="preserve">. Для оценки претендентов устанавливаются следующие критерии: </w:t>
      </w:r>
    </w:p>
    <w:p w:rsidR="00137945" w:rsidRPr="00460A61" w:rsidRDefault="00137945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С1 – учредителем (соучредителем) претендента является орган государственной власти или орган местного самоуправления;</w:t>
      </w:r>
    </w:p>
    <w:p w:rsidR="00137945" w:rsidRPr="00460A61" w:rsidRDefault="00137945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С2 – штатная численность претендента не менее 70 человек;</w:t>
      </w:r>
    </w:p>
    <w:p w:rsidR="00137945" w:rsidRPr="00460A61" w:rsidRDefault="00137945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С3 – наличие в штате претендента на дату подачи заявки специалистов, имеющих высшее юридическое образование не менее 5 человек, высшее экономическое образование не менее 5 человек  (подтверждается справкой о кадровых ресурсах);</w:t>
      </w:r>
    </w:p>
    <w:p w:rsidR="00137945" w:rsidRPr="00460A61" w:rsidRDefault="00137945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С4 – наличие в штате претендента на дату подачи заявки специалистов, в должностные обязанности которых входит организация и проведение торгов (подтверждается справкой о кадровых ресурсах);</w:t>
      </w:r>
    </w:p>
    <w:p w:rsidR="00137945" w:rsidRPr="00460A61" w:rsidRDefault="00137945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 xml:space="preserve">С5 – регистрация претендента и наличие электронной подписи на Единой электронной торговой площадке </w:t>
      </w:r>
      <w:r w:rsidRPr="00460A6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«ПАО Сбербанк»</w:t>
      </w:r>
      <w:r w:rsidRPr="00460A61">
        <w:rPr>
          <w:rFonts w:ascii="Times New Roman" w:hAnsi="Times New Roman" w:cs="Times New Roman"/>
          <w:sz w:val="26"/>
          <w:szCs w:val="26"/>
        </w:rPr>
        <w:t xml:space="preserve">  (подтверждается соответствующими документами).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6.</w:t>
      </w:r>
      <w:r w:rsidR="008C6E5A">
        <w:rPr>
          <w:rFonts w:ascii="Times New Roman" w:hAnsi="Times New Roman" w:cs="Times New Roman"/>
          <w:sz w:val="26"/>
          <w:szCs w:val="26"/>
        </w:rPr>
        <w:t>7</w:t>
      </w:r>
      <w:r w:rsidRPr="00460A61">
        <w:rPr>
          <w:rFonts w:ascii="Times New Roman" w:hAnsi="Times New Roman" w:cs="Times New Roman"/>
          <w:sz w:val="26"/>
          <w:szCs w:val="26"/>
        </w:rPr>
        <w:t>. Оценка и сопоставление заявок осуществляются конкурсной комиссией на основании документов, подтверждающих квалификацию претендента в соответствии с критериями конкурса.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6.</w:t>
      </w:r>
      <w:r w:rsidR="008C6E5A">
        <w:rPr>
          <w:rFonts w:ascii="Times New Roman" w:hAnsi="Times New Roman" w:cs="Times New Roman"/>
          <w:sz w:val="26"/>
          <w:szCs w:val="26"/>
        </w:rPr>
        <w:t>8</w:t>
      </w:r>
      <w:r w:rsidRPr="00460A61">
        <w:rPr>
          <w:rFonts w:ascii="Times New Roman" w:hAnsi="Times New Roman" w:cs="Times New Roman"/>
          <w:sz w:val="26"/>
          <w:szCs w:val="26"/>
        </w:rPr>
        <w:t xml:space="preserve">. Оценка конкурсных предложений осуществляется в баллах: 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- по критерию С1: учредитель претендента орган государственной власти/орган местного самоуправления – 10 баллов, соучредитель претендента орган государственной власти/орган местного самоуправления  – 5 баллов, при отсутствии – 0 баллов;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- по критерию С2: 70 и более – 10 баллов, от 35 до 6</w:t>
      </w:r>
      <w:bookmarkStart w:id="0" w:name="_GoBack"/>
      <w:bookmarkEnd w:id="0"/>
      <w:r w:rsidRPr="00460A61">
        <w:rPr>
          <w:rFonts w:ascii="Times New Roman" w:hAnsi="Times New Roman" w:cs="Times New Roman"/>
          <w:sz w:val="26"/>
          <w:szCs w:val="26"/>
        </w:rPr>
        <w:t>9 – 5 баллов, менее 35 – 0 баллов;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- по критерию С3: от 5 до 14 специалистов – 5 баллов, от 15 специалистов и более – 10 баллов;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lastRenderedPageBreak/>
        <w:t>- по критерию С4: от 3 до 9 специалистов – 5 баллов, от 10 специалистов и более – 10 баллов;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- по критерию С5: нет требуемого специалиста – 0 баллов, есть требуемый специалист – 10 баллов;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Балльная оценка заявки по опыту работы, квалификации персонала и деловой репутации претендента производится по следующей формуле: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</w:tblGrid>
      <w:tr w:rsidR="00137945" w:rsidRPr="00460A61" w:rsidTr="0081535E">
        <w:trPr>
          <w:jc w:val="center"/>
        </w:trPr>
        <w:tc>
          <w:tcPr>
            <w:tcW w:w="3173" w:type="dxa"/>
          </w:tcPr>
          <w:p w:rsidR="00137945" w:rsidRPr="00460A61" w:rsidRDefault="00137945" w:rsidP="008C6E5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0A61">
              <w:rPr>
                <w:rFonts w:ascii="Times New Roman" w:hAnsi="Times New Roman" w:cs="Times New Roman"/>
                <w:sz w:val="26"/>
                <w:szCs w:val="26"/>
              </w:rPr>
              <w:t xml:space="preserve">С= </w:t>
            </w:r>
            <w:r w:rsidRPr="00460A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С1+С2+С3+С4+С5</w:t>
            </w:r>
          </w:p>
          <w:p w:rsidR="00137945" w:rsidRPr="00460A61" w:rsidRDefault="00137945" w:rsidP="008C6E5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0A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5</w:t>
            </w:r>
          </w:p>
        </w:tc>
      </w:tr>
    </w:tbl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где: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С – балльная оценка заявки;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С1, С2… С5 – оценки по критериям.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Участник конкурса, заявка которого получила наибольшую совокупную оценку (сумму баллов), признается победителем конкурса.</w:t>
      </w:r>
    </w:p>
    <w:p w:rsidR="00137945" w:rsidRPr="00460A61" w:rsidRDefault="00137945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6.</w:t>
      </w:r>
      <w:r w:rsidR="008C6E5A">
        <w:rPr>
          <w:rFonts w:ascii="Times New Roman" w:hAnsi="Times New Roman" w:cs="Times New Roman"/>
          <w:sz w:val="26"/>
          <w:szCs w:val="26"/>
        </w:rPr>
        <w:t>9</w:t>
      </w:r>
      <w:r w:rsidRPr="00460A61">
        <w:rPr>
          <w:rFonts w:ascii="Times New Roman" w:hAnsi="Times New Roman" w:cs="Times New Roman"/>
          <w:sz w:val="26"/>
          <w:szCs w:val="26"/>
        </w:rPr>
        <w:t>. Если по результатам оценки и сопоставления заявок установлено, что два участника (или более двух участников) конкурса предложили равные условия, то победителем конкурса признается тот участник конкурса, чья заявка была зарегистрирована ранее.</w:t>
      </w:r>
    </w:p>
    <w:p w:rsidR="00460A61" w:rsidRPr="00460A61" w:rsidRDefault="00460A61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6.</w:t>
      </w:r>
      <w:r w:rsidR="008C6E5A">
        <w:rPr>
          <w:rFonts w:ascii="Times New Roman" w:hAnsi="Times New Roman" w:cs="Times New Roman"/>
          <w:sz w:val="26"/>
          <w:szCs w:val="26"/>
        </w:rPr>
        <w:t>10</w:t>
      </w:r>
      <w:r w:rsidRPr="00460A61">
        <w:rPr>
          <w:rFonts w:ascii="Times New Roman" w:hAnsi="Times New Roman" w:cs="Times New Roman"/>
          <w:sz w:val="26"/>
          <w:szCs w:val="26"/>
        </w:rPr>
        <w:t>. Решение об определении победителя конкурса оформляется протоколом, в котором содержатся следующие сведения:</w:t>
      </w:r>
    </w:p>
    <w:p w:rsidR="00460A61" w:rsidRPr="00460A61" w:rsidRDefault="00460A61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- дата и номер протокола, состав конкурсной комиссии, наименование предмета конкурса;</w:t>
      </w:r>
    </w:p>
    <w:p w:rsidR="00460A61" w:rsidRPr="00460A61" w:rsidRDefault="00460A61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- сведения об участниках конкурса, заявки которых были допущены к участию в конкурсе;</w:t>
      </w:r>
    </w:p>
    <w:p w:rsidR="00460A61" w:rsidRPr="00460A61" w:rsidRDefault="00460A61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- критерии конкурса;</w:t>
      </w:r>
    </w:p>
    <w:p w:rsidR="00460A61" w:rsidRPr="00460A61" w:rsidRDefault="00460A61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- условия, содержащиеся в конкурсных предложениях каждого участника конкурса;</w:t>
      </w:r>
    </w:p>
    <w:p w:rsidR="00460A61" w:rsidRPr="00460A61" w:rsidRDefault="00460A61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- результаты оценки конкурсных предложений;</w:t>
      </w:r>
    </w:p>
    <w:p w:rsidR="00460A61" w:rsidRPr="00460A61" w:rsidRDefault="00460A61" w:rsidP="008C6E5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- победитель конкурса и участник конкурса, конкурсное предложение которого по результатам оценки и сопоставления конкурсных предложений содержит лучшие условия, следующие после условий, предложенных победителем конкурса.</w:t>
      </w:r>
    </w:p>
    <w:p w:rsidR="00460A61" w:rsidRPr="00460A61" w:rsidRDefault="00460A61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6.</w:t>
      </w:r>
      <w:r w:rsidR="008C6E5A">
        <w:rPr>
          <w:rFonts w:ascii="Times New Roman" w:hAnsi="Times New Roman" w:cs="Times New Roman"/>
          <w:sz w:val="26"/>
          <w:szCs w:val="26"/>
        </w:rPr>
        <w:t>11</w:t>
      </w:r>
      <w:r w:rsidRPr="00460A61">
        <w:rPr>
          <w:rFonts w:ascii="Times New Roman" w:hAnsi="Times New Roman" w:cs="Times New Roman"/>
          <w:sz w:val="26"/>
          <w:szCs w:val="26"/>
        </w:rPr>
        <w:t>. Протокол подписывается всеми присутствующими членами конкурсной комиссии в день проведения конкурса и размещается организатором конкурса на странице Уполномоченного органа не позднее трех рабочих дней со дня подписания протокола.</w:t>
      </w:r>
    </w:p>
    <w:p w:rsidR="00460A61" w:rsidRPr="00460A61" w:rsidRDefault="00460A61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Протокол составляется в двух экземплярах, один из которых хранится у организатора конкурса.</w:t>
      </w:r>
    </w:p>
    <w:p w:rsidR="00460A61" w:rsidRPr="00460A61" w:rsidRDefault="00460A61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Организатор конкурса в течение трех рабочих дней с даты подписания протокола передает победителю конкурса один экземпляр протокола.</w:t>
      </w:r>
    </w:p>
    <w:p w:rsidR="00460A61" w:rsidRPr="00460A61" w:rsidRDefault="00460A61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6.</w:t>
      </w:r>
      <w:r w:rsidR="008C6E5A">
        <w:rPr>
          <w:rFonts w:ascii="Times New Roman" w:hAnsi="Times New Roman" w:cs="Times New Roman"/>
          <w:sz w:val="26"/>
          <w:szCs w:val="26"/>
        </w:rPr>
        <w:t>12</w:t>
      </w:r>
      <w:r w:rsidRPr="00460A61">
        <w:rPr>
          <w:rFonts w:ascii="Times New Roman" w:hAnsi="Times New Roman" w:cs="Times New Roman"/>
          <w:sz w:val="26"/>
          <w:szCs w:val="26"/>
        </w:rPr>
        <w:t>. Протокол является документом, удостоверяющим право указанного в нем п</w:t>
      </w:r>
      <w:r w:rsidRPr="0060025D">
        <w:rPr>
          <w:rFonts w:ascii="Times New Roman" w:hAnsi="Times New Roman" w:cs="Times New Roman"/>
          <w:sz w:val="26"/>
          <w:szCs w:val="26"/>
        </w:rPr>
        <w:t xml:space="preserve">обедителя конкурса на заключение с </w:t>
      </w:r>
      <w:r w:rsidR="00AC4A04" w:rsidRPr="0060025D">
        <w:rPr>
          <w:rFonts w:ascii="Times New Roman" w:hAnsi="Times New Roman" w:cs="Times New Roman"/>
          <w:sz w:val="26"/>
          <w:szCs w:val="26"/>
        </w:rPr>
        <w:t xml:space="preserve">Управлением АПК, архитектуры и земельных отношений администрации Рыбинского муниципального района </w:t>
      </w:r>
      <w:r w:rsidRPr="0060025D">
        <w:rPr>
          <w:rFonts w:ascii="Times New Roman" w:hAnsi="Times New Roman" w:cs="Times New Roman"/>
          <w:sz w:val="26"/>
          <w:szCs w:val="26"/>
        </w:rPr>
        <w:t xml:space="preserve"> </w:t>
      </w:r>
      <w:r w:rsidRPr="0060025D">
        <w:rPr>
          <w:rFonts w:ascii="Times New Roman" w:hAnsi="Times New Roman" w:cs="Times New Roman"/>
          <w:sz w:val="26"/>
          <w:szCs w:val="26"/>
        </w:rPr>
        <w:lastRenderedPageBreak/>
        <w:t>договора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 w:rsidR="0060025D" w:rsidRPr="0060025D">
        <w:rPr>
          <w:rFonts w:ascii="Times New Roman" w:hAnsi="Times New Roman" w:cs="Times New Roman"/>
          <w:sz w:val="26"/>
          <w:szCs w:val="26"/>
        </w:rPr>
        <w:t>.</w:t>
      </w:r>
    </w:p>
    <w:p w:rsidR="00460A61" w:rsidRPr="00460A61" w:rsidRDefault="00460A61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6.1</w:t>
      </w:r>
      <w:r w:rsidR="008C6E5A">
        <w:rPr>
          <w:rFonts w:ascii="Times New Roman" w:hAnsi="Times New Roman" w:cs="Times New Roman"/>
          <w:sz w:val="26"/>
          <w:szCs w:val="26"/>
        </w:rPr>
        <w:t>3</w:t>
      </w:r>
      <w:r w:rsidRPr="00460A61">
        <w:rPr>
          <w:rFonts w:ascii="Times New Roman" w:hAnsi="Times New Roman" w:cs="Times New Roman"/>
          <w:sz w:val="26"/>
          <w:szCs w:val="26"/>
        </w:rPr>
        <w:t>. Участники конкурса уведомляются организатором конкурса о результатах проведения конкурса не позднее дня, следующего за днем подписания протокола.</w:t>
      </w:r>
    </w:p>
    <w:p w:rsidR="00460A61" w:rsidRPr="00460A61" w:rsidRDefault="00460A61" w:rsidP="008C6E5A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A61">
        <w:rPr>
          <w:rFonts w:ascii="Times New Roman" w:hAnsi="Times New Roman" w:cs="Times New Roman"/>
          <w:sz w:val="26"/>
          <w:szCs w:val="26"/>
        </w:rPr>
        <w:t>6.1</w:t>
      </w:r>
      <w:r w:rsidR="008C6E5A">
        <w:rPr>
          <w:rFonts w:ascii="Times New Roman" w:hAnsi="Times New Roman" w:cs="Times New Roman"/>
          <w:sz w:val="26"/>
          <w:szCs w:val="26"/>
        </w:rPr>
        <w:t>4</w:t>
      </w:r>
      <w:r w:rsidRPr="00460A61">
        <w:rPr>
          <w:rFonts w:ascii="Times New Roman" w:hAnsi="Times New Roman" w:cs="Times New Roman"/>
          <w:sz w:val="26"/>
          <w:szCs w:val="26"/>
        </w:rPr>
        <w:t>. Решения конкурсной комиссии могут быть обжалованы в порядке, установленном законодательством Российской Федерации.</w:t>
      </w:r>
    </w:p>
    <w:p w:rsidR="00480798" w:rsidRDefault="00480798" w:rsidP="004807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0798" w:rsidRDefault="00480798" w:rsidP="0048079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АПК, архитектуры и</w:t>
      </w:r>
    </w:p>
    <w:p w:rsidR="00480798" w:rsidRPr="000B322C" w:rsidRDefault="00480798" w:rsidP="0048079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80798" w:rsidRPr="000B322C" w:rsidRDefault="00480798" w:rsidP="0048079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B322C">
        <w:rPr>
          <w:rFonts w:ascii="Times New Roman" w:eastAsia="Calibri" w:hAnsi="Times New Roman" w:cs="Times New Roman"/>
          <w:sz w:val="26"/>
          <w:szCs w:val="26"/>
        </w:rPr>
        <w:t xml:space="preserve">Рыбинского муниципального района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М.В. Лозовская</w:t>
      </w:r>
      <w:r w:rsidRPr="000B322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80798" w:rsidRDefault="00480798" w:rsidP="00480798">
      <w:pPr>
        <w:rPr>
          <w:sz w:val="26"/>
          <w:szCs w:val="26"/>
        </w:rPr>
      </w:pPr>
    </w:p>
    <w:sectPr w:rsidR="00480798" w:rsidSect="00756C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B5295"/>
    <w:rsid w:val="000B322C"/>
    <w:rsid w:val="000C6C15"/>
    <w:rsid w:val="00106C25"/>
    <w:rsid w:val="00137945"/>
    <w:rsid w:val="0023701E"/>
    <w:rsid w:val="00262467"/>
    <w:rsid w:val="002A773D"/>
    <w:rsid w:val="00460A61"/>
    <w:rsid w:val="00480798"/>
    <w:rsid w:val="0060025D"/>
    <w:rsid w:val="00756C4C"/>
    <w:rsid w:val="00777DD8"/>
    <w:rsid w:val="007F09EB"/>
    <w:rsid w:val="008C6E5A"/>
    <w:rsid w:val="008F27B3"/>
    <w:rsid w:val="00916014"/>
    <w:rsid w:val="009E31B5"/>
    <w:rsid w:val="009F042E"/>
    <w:rsid w:val="00A4500F"/>
    <w:rsid w:val="00AA68E6"/>
    <w:rsid w:val="00AC4A04"/>
    <w:rsid w:val="00AD60B2"/>
    <w:rsid w:val="00B27B0B"/>
    <w:rsid w:val="00C1365D"/>
    <w:rsid w:val="00CB5295"/>
    <w:rsid w:val="00D932FB"/>
    <w:rsid w:val="00E06591"/>
    <w:rsid w:val="00E9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95"/>
  </w:style>
  <w:style w:type="paragraph" w:styleId="1">
    <w:name w:val="heading 1"/>
    <w:basedOn w:val="a"/>
    <w:next w:val="a"/>
    <w:link w:val="10"/>
    <w:qFormat/>
    <w:rsid w:val="00777DD8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0"/>
    </w:rPr>
  </w:style>
  <w:style w:type="paragraph" w:styleId="2">
    <w:name w:val="heading 2"/>
    <w:basedOn w:val="a"/>
    <w:next w:val="a"/>
    <w:link w:val="20"/>
    <w:qFormat/>
    <w:rsid w:val="00777DD8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32"/>
      <w:szCs w:val="20"/>
    </w:rPr>
  </w:style>
  <w:style w:type="paragraph" w:styleId="3">
    <w:name w:val="heading 3"/>
    <w:basedOn w:val="a"/>
    <w:next w:val="a"/>
    <w:link w:val="30"/>
    <w:qFormat/>
    <w:rsid w:val="00777DD8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DD8"/>
    <w:rPr>
      <w:rFonts w:ascii="Times New Roman" w:eastAsia="Times New Roman" w:hAnsi="Times New Roman" w:cs="Times New Roman"/>
      <w:b/>
      <w:bCs/>
      <w:kern w:val="1"/>
      <w:sz w:val="28"/>
      <w:szCs w:val="20"/>
    </w:rPr>
  </w:style>
  <w:style w:type="character" w:customStyle="1" w:styleId="20">
    <w:name w:val="Заголовок 2 Знак"/>
    <w:basedOn w:val="a0"/>
    <w:link w:val="2"/>
    <w:rsid w:val="00777DD8"/>
    <w:rPr>
      <w:rFonts w:ascii="Times New Roman" w:eastAsia="Times New Roman" w:hAnsi="Times New Roman" w:cs="Times New Roman"/>
      <w:b/>
      <w:bCs/>
      <w:kern w:val="1"/>
      <w:sz w:val="32"/>
      <w:szCs w:val="20"/>
    </w:rPr>
  </w:style>
  <w:style w:type="character" w:customStyle="1" w:styleId="30">
    <w:name w:val="Заголовок 3 Знак"/>
    <w:basedOn w:val="a0"/>
    <w:link w:val="3"/>
    <w:rsid w:val="00777DD8"/>
    <w:rPr>
      <w:rFonts w:ascii="Times New Roman" w:eastAsia="Times New Roman" w:hAnsi="Times New Roman" w:cs="Times New Roman"/>
      <w:b/>
      <w:bCs/>
      <w:kern w:val="1"/>
      <w:sz w:val="24"/>
      <w:szCs w:val="20"/>
    </w:rPr>
  </w:style>
  <w:style w:type="paragraph" w:customStyle="1" w:styleId="Standard">
    <w:name w:val="Standard"/>
    <w:rsid w:val="00777DD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777DD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D8"/>
    <w:rPr>
      <w:rFonts w:ascii="Tahoma" w:hAnsi="Tahoma" w:cs="Tahoma"/>
      <w:sz w:val="16"/>
      <w:szCs w:val="16"/>
    </w:rPr>
  </w:style>
  <w:style w:type="paragraph" w:customStyle="1" w:styleId="a5">
    <w:name w:val="Абзац_пост"/>
    <w:basedOn w:val="a"/>
    <w:rsid w:val="000B322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Абзац списка1"/>
    <w:basedOn w:val="a"/>
    <w:rsid w:val="002A77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Елена Сергеевна</dc:creator>
  <cp:keywords/>
  <dc:description/>
  <cp:lastModifiedBy>Протасова Елена Сергеевна</cp:lastModifiedBy>
  <cp:revision>13</cp:revision>
  <cp:lastPrinted>2019-06-20T14:00:00Z</cp:lastPrinted>
  <dcterms:created xsi:type="dcterms:W3CDTF">2019-06-14T05:19:00Z</dcterms:created>
  <dcterms:modified xsi:type="dcterms:W3CDTF">2019-06-27T06:06:00Z</dcterms:modified>
</cp:coreProperties>
</file>